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52"/>
          <w:tab w:val="left" w:pos="5974"/>
        </w:tabs>
        <w:jc w:val="distribute"/>
        <w:rPr>
          <w:rFonts w:hint="eastAsia" w:ascii="仿宋" w:hAnsi="仿宋" w:eastAsia="仿宋" w:cs="仿宋"/>
          <w:sz w:val="71"/>
          <w:szCs w:val="71"/>
        </w:rPr>
      </w:pPr>
      <w:r>
        <w:rPr>
          <w:rFonts w:hint="eastAsia" w:ascii="仿宋" w:hAnsi="仿宋" w:eastAsia="仿宋" w:cs="仿宋"/>
          <w:b/>
          <w:color w:val="FF0000"/>
          <w:spacing w:val="21"/>
          <w:position w:val="24"/>
          <w:sz w:val="71"/>
          <w:szCs w:val="71"/>
          <w:lang w:val="en-US" w:eastAsia="zh-CN"/>
        </w:rPr>
        <w:t>东莞市环境保护产业协会</w:t>
      </w:r>
    </w:p>
    <w:p>
      <w:pPr>
        <w:tabs>
          <w:tab w:val="left" w:pos="3752"/>
          <w:tab w:val="left" w:pos="5974"/>
        </w:tabs>
        <w:jc w:val="distribute"/>
        <w:rPr>
          <w:rFonts w:hint="eastAsia" w:ascii="仿宋" w:hAnsi="仿宋" w:eastAsia="仿宋" w:cs="仿宋"/>
          <w:sz w:val="71"/>
          <w:szCs w:val="71"/>
        </w:rPr>
      </w:pPr>
      <w:r>
        <w:rPr>
          <w:rFonts w:hint="eastAsia" w:ascii="仿宋" w:hAnsi="仿宋" w:eastAsia="仿宋" w:cs="仿宋"/>
          <w:b/>
          <w:color w:val="FF0000"/>
          <w:spacing w:val="21"/>
          <w:position w:val="24"/>
          <w:sz w:val="71"/>
          <w:szCs w:val="71"/>
        </w:rPr>
        <w:t>广东国研高新检测技术研究院</w:t>
      </w:r>
    </w:p>
    <w:p>
      <w:pPr>
        <w:spacing w:line="80" w:lineRule="exact"/>
        <w:textAlignment w:val="center"/>
      </w:pPr>
      <w:r>
        <w:drawing>
          <wp:inline distT="0" distB="0" distL="0" distR="0">
            <wp:extent cx="6207760" cy="99695"/>
            <wp:effectExtent l="0" t="0" r="10160" b="698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85" w:line="194" w:lineRule="auto"/>
        <w:jc w:val="center"/>
        <w:rPr>
          <w:rFonts w:hint="default" w:ascii="Arial"/>
          <w:sz w:val="21"/>
          <w:highlight w:val="none"/>
          <w:lang w:val="en-US"/>
        </w:rPr>
      </w:pPr>
      <w:r>
        <w:rPr>
          <w:rFonts w:hint="eastAsia" w:ascii="黑体" w:hAnsi="黑体" w:eastAsia="黑体" w:cs="黑体"/>
          <w:spacing w:val="7"/>
          <w:sz w:val="40"/>
          <w:szCs w:val="40"/>
          <w:highlight w:val="none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关于规划实验室体系办法的培训通知</w:t>
      </w:r>
    </w:p>
    <w:p>
      <w:pPr>
        <w:spacing w:before="111" w:line="409" w:lineRule="auto"/>
        <w:ind w:right="250" w:firstLine="616" w:firstLineChars="200"/>
        <w:rPr>
          <w:rFonts w:hint="eastAsia" w:ascii="仿宋" w:hAnsi="仿宋" w:eastAsia="仿宋" w:cs="仿宋"/>
          <w:spacing w:val="14"/>
          <w:sz w:val="28"/>
          <w:szCs w:val="28"/>
        </w:rPr>
      </w:pPr>
    </w:p>
    <w:p>
      <w:pPr>
        <w:spacing w:before="111" w:line="409" w:lineRule="auto"/>
        <w:ind w:right="250" w:firstLine="616" w:firstLineChars="200"/>
        <w:rPr>
          <w:rFonts w:hint="eastAsia" w:ascii="仿宋" w:hAnsi="仿宋" w:eastAsia="仿宋" w:cs="仿宋"/>
          <w:spacing w:val="14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各有关检验检测机构和实验室：</w:t>
      </w:r>
    </w:p>
    <w:p>
      <w:pPr>
        <w:spacing w:before="178" w:line="312" w:lineRule="auto"/>
        <w:ind w:right="16" w:firstLine="552" w:firstLineChars="200"/>
        <w:rPr>
          <w:rFonts w:hint="eastAsia" w:ascii="仿宋" w:hAnsi="仿宋" w:eastAsia="仿宋" w:cs="仿宋"/>
          <w:color w:val="121212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国家市场监督管理总局20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21年发布《&lt;检验检测机构资质认定管理办法&gt;修正案》和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《检验检测机构监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督管理办法》，为了更好地贯彻落实《检验检测机构资质认定能力评价检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验检测机构通用要求》(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RB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/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T</w:t>
      </w: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 214-2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017)及《检测和校准实验室能力认可准则》(ISO/IEC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>7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025:2017)，我们将“两个办法”与 RB/T 214-2017 及 ISO/IEC 17025:2017结合讲解</w:t>
      </w:r>
      <w:r>
        <w:rPr>
          <w:rFonts w:hint="eastAsia" w:ascii="仿宋" w:hAnsi="仿宋" w:eastAsia="仿宋" w:cs="仿宋"/>
          <w:spacing w:val="-1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0"/>
          <w:sz w:val="28"/>
          <w:szCs w:val="28"/>
        </w:rPr>
        <w:t>帮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助各检验检测机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构和实验室理解消化。根据我们202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年的培训计划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月份在东莞举办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CNAS</w:t>
      </w:r>
      <w:r>
        <w:rPr>
          <w:rFonts w:hint="eastAsia" w:ascii="仿宋" w:hAnsi="仿宋" w:eastAsia="仿宋" w:cs="仿宋"/>
          <w:spacing w:val="-12"/>
          <w:sz w:val="28"/>
          <w:szCs w:val="28"/>
        </w:rPr>
        <w:t>/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CMA宣讲培训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现将报名有关事项通知如下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：</w:t>
      </w:r>
    </w:p>
    <w:p>
      <w:pPr>
        <w:spacing w:line="274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after="240" w:afterLines="100" w:line="276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sz w:val="28"/>
          <w:szCs w:val="28"/>
        </w:rPr>
        <w:t>组织单位</w:t>
      </w:r>
    </w:p>
    <w:p>
      <w:pPr>
        <w:pStyle w:val="8"/>
        <w:numPr>
          <w:ilvl w:val="0"/>
          <w:numId w:val="0"/>
        </w:numPr>
        <w:spacing w:after="240" w:afterLines="100" w:line="276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 办：东莞市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环境保护产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</w:t>
      </w:r>
      <w:r>
        <w:rPr>
          <w:rFonts w:hint="eastAsia" w:ascii="仿宋" w:hAnsi="仿宋" w:eastAsia="仿宋" w:cs="仿宋"/>
          <w:sz w:val="28"/>
          <w:szCs w:val="28"/>
        </w:rPr>
        <w:t>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</w:t>
      </w:r>
    </w:p>
    <w:p>
      <w:pPr>
        <w:pStyle w:val="8"/>
        <w:spacing w:after="240" w:afterLines="100" w:line="276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 办：广东国研高新检测技术研究院</w:t>
      </w:r>
    </w:p>
    <w:p>
      <w:pPr>
        <w:spacing w:line="274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"/>
        </w:numPr>
        <w:spacing w:before="90" w:line="192" w:lineRule="auto"/>
        <w:ind w:left="26"/>
        <w:rPr>
          <w:rFonts w:hint="eastAsia" w:ascii="仿宋" w:hAnsi="仿宋" w:eastAsia="仿宋" w:cs="仿宋"/>
          <w:b/>
          <w:bCs/>
          <w:spacing w:val="-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培训时间、方式、地</w:t>
      </w:r>
      <w:r>
        <w:rPr>
          <w:rFonts w:hint="eastAsia" w:ascii="仿宋" w:hAnsi="仿宋" w:eastAsia="仿宋" w:cs="仿宋"/>
          <w:b/>
          <w:bCs/>
          <w:spacing w:val="-8"/>
          <w:sz w:val="28"/>
          <w:szCs w:val="28"/>
          <w:lang w:val="en-US" w:eastAsia="zh-CN"/>
        </w:rPr>
        <w:t>点</w:t>
      </w:r>
    </w:p>
    <w:p>
      <w:pPr>
        <w:numPr>
          <w:ilvl w:val="0"/>
          <w:numId w:val="0"/>
        </w:numPr>
        <w:spacing w:before="90" w:line="192" w:lineRule="auto"/>
        <w:rPr>
          <w:rFonts w:hint="eastAsia" w:ascii="仿宋" w:hAnsi="仿宋" w:eastAsia="仿宋" w:cs="仿宋"/>
          <w:b/>
          <w:bCs/>
          <w:spacing w:val="-8"/>
          <w:sz w:val="28"/>
          <w:szCs w:val="28"/>
          <w:lang w:val="en-US" w:eastAsia="zh-CN"/>
        </w:rPr>
      </w:pPr>
    </w:p>
    <w:p>
      <w:pPr>
        <w:spacing w:before="180" w:line="468" w:lineRule="exact"/>
        <w:ind w:left="44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培训时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间：202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月28日(星期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)14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30-17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-3"/>
          <w:position w:val="19"/>
          <w:sz w:val="28"/>
          <w:szCs w:val="28"/>
        </w:rPr>
        <w:t>00</w:t>
      </w:r>
    </w:p>
    <w:p>
      <w:pPr>
        <w:spacing w:before="1" w:line="191" w:lineRule="auto"/>
        <w:ind w:left="44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培训方式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PPT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研讨交流相结合</w:t>
      </w:r>
    </w:p>
    <w:p>
      <w:pPr>
        <w:spacing w:before="179" w:line="187" w:lineRule="auto"/>
        <w:ind w:left="44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培训地点：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大岭山鸡翅岭村民委员会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5楼会议室</w:t>
      </w:r>
    </w:p>
    <w:p>
      <w:pPr>
        <w:spacing w:before="187" w:line="192" w:lineRule="auto"/>
        <w:ind w:left="29"/>
        <w:rPr>
          <w:rFonts w:hint="eastAsia" w:ascii="仿宋" w:hAnsi="仿宋" w:eastAsia="仿宋" w:cs="仿宋"/>
          <w:b/>
          <w:bCs/>
          <w:spacing w:val="-15"/>
          <w:sz w:val="28"/>
          <w:szCs w:val="28"/>
        </w:rPr>
      </w:pPr>
    </w:p>
    <w:p>
      <w:pPr>
        <w:spacing w:before="187" w:line="192" w:lineRule="auto"/>
        <w:ind w:left="29"/>
        <w:rPr>
          <w:rFonts w:hint="eastAsia" w:ascii="仿宋" w:hAnsi="仿宋" w:eastAsia="仿宋" w:cs="仿宋"/>
          <w:b/>
          <w:bCs/>
          <w:spacing w:val="-15"/>
          <w:sz w:val="28"/>
          <w:szCs w:val="28"/>
        </w:rPr>
      </w:pPr>
    </w:p>
    <w:p>
      <w:pPr>
        <w:numPr>
          <w:ilvl w:val="0"/>
          <w:numId w:val="2"/>
        </w:numPr>
        <w:spacing w:before="187" w:line="192" w:lineRule="auto"/>
        <w:ind w:left="26" w:leftChars="0" w:firstLine="0" w:firstLineChars="0"/>
        <w:rPr>
          <w:rFonts w:hint="eastAsia" w:ascii="仿宋" w:hAnsi="仿宋" w:eastAsia="仿宋" w:cs="仿宋"/>
          <w:b/>
          <w:bCs/>
          <w:spacing w:val="-1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4"/>
          <w:sz w:val="28"/>
          <w:szCs w:val="28"/>
        </w:rPr>
        <w:t>培训内容</w:t>
      </w:r>
    </w:p>
    <w:p>
      <w:pPr>
        <w:numPr>
          <w:ilvl w:val="0"/>
          <w:numId w:val="0"/>
        </w:numPr>
        <w:spacing w:before="187" w:line="192" w:lineRule="auto"/>
        <w:ind w:left="26" w:leftChars="0"/>
        <w:rPr>
          <w:rFonts w:hint="eastAsia" w:ascii="仿宋" w:hAnsi="仿宋" w:eastAsia="仿宋" w:cs="仿宋"/>
          <w:b/>
          <w:bCs/>
          <w:spacing w:val="-14"/>
          <w:sz w:val="28"/>
          <w:szCs w:val="28"/>
        </w:rPr>
      </w:pPr>
    </w:p>
    <w:p>
      <w:pPr>
        <w:spacing w:before="1" w:line="191" w:lineRule="auto"/>
        <w:ind w:left="4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实验室CNAS认可和CM</w:t>
      </w:r>
      <w:r>
        <w:rPr>
          <w:rFonts w:hint="eastAsia" w:ascii="仿宋" w:hAnsi="仿宋" w:eastAsia="仿宋" w:cs="仿宋"/>
          <w:sz w:val="28"/>
          <w:szCs w:val="28"/>
        </w:rPr>
        <w:t>A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资质认定概论；</w:t>
      </w:r>
    </w:p>
    <w:p>
      <w:pPr>
        <w:spacing w:before="181" w:line="191" w:lineRule="auto"/>
        <w:ind w:left="4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4"/>
          <w:sz w:val="28"/>
          <w:szCs w:val="28"/>
        </w:rPr>
        <w:t>2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CNAS实验室补贴政策宣讲；</w:t>
      </w:r>
    </w:p>
    <w:p>
      <w:pPr>
        <w:spacing w:before="181" w:line="191" w:lineRule="auto"/>
        <w:ind w:left="44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2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内审和管理评审引入 ；</w:t>
      </w:r>
    </w:p>
    <w:p>
      <w:pPr>
        <w:spacing w:before="182" w:line="191" w:lineRule="auto"/>
        <w:ind w:left="43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管理体</w:t>
      </w:r>
      <w:r>
        <w:rPr>
          <w:rFonts w:hint="eastAsia" w:ascii="仿宋" w:hAnsi="仿宋" w:eastAsia="仿宋" w:cs="仿宋"/>
          <w:sz w:val="28"/>
          <w:szCs w:val="28"/>
        </w:rPr>
        <w:t>系的运行与建立；</w:t>
      </w:r>
    </w:p>
    <w:p>
      <w:pPr>
        <w:spacing w:before="181" w:line="191" w:lineRule="auto"/>
        <w:ind w:left="446"/>
        <w:rPr>
          <w:rFonts w:hint="eastAsia" w:ascii="仿宋" w:hAnsi="仿宋" w:eastAsia="仿宋" w:cs="仿宋"/>
          <w:spacing w:val="-7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5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7"/>
          <w:sz w:val="28"/>
          <w:szCs w:val="28"/>
        </w:rPr>
        <w:t>实验室管家概念引入。</w:t>
      </w:r>
    </w:p>
    <w:p>
      <w:pPr>
        <w:spacing w:before="181" w:line="191" w:lineRule="auto"/>
        <w:ind w:left="446"/>
        <w:rPr>
          <w:rFonts w:hint="eastAsia" w:ascii="仿宋" w:hAnsi="仿宋" w:eastAsia="仿宋" w:cs="仿宋"/>
          <w:spacing w:val="-7"/>
          <w:sz w:val="28"/>
          <w:szCs w:val="28"/>
        </w:rPr>
      </w:pPr>
    </w:p>
    <w:p>
      <w:pPr>
        <w:numPr>
          <w:ilvl w:val="0"/>
          <w:numId w:val="3"/>
        </w:numPr>
        <w:spacing w:before="181" w:line="191" w:lineRule="auto"/>
        <w:rPr>
          <w:rFonts w:hint="default" w:ascii="仿宋" w:hAnsi="仿宋" w:eastAsia="仿宋" w:cs="仿宋"/>
          <w:b/>
          <w:bCs/>
          <w:spacing w:val="-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28"/>
          <w:szCs w:val="28"/>
          <w:lang w:val="en-US" w:eastAsia="zh-CN"/>
        </w:rPr>
        <w:t>其他</w:t>
      </w:r>
    </w:p>
    <w:p>
      <w:pPr>
        <w:spacing w:before="180" w:line="324" w:lineRule="auto"/>
        <w:ind w:left="23" w:right="19" w:firstLine="42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会员单位免费参与(每家单位限3人)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本次培训交流限60人，满员后截止报名。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301625</wp:posOffset>
            </wp:positionV>
            <wp:extent cx="1554480" cy="1558925"/>
            <wp:effectExtent l="0" t="0" r="0" b="10795"/>
            <wp:wrapNone/>
            <wp:docPr id="2" name="图片 2" descr="电子章（国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章（国研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8"/>
        <w:spacing w:after="240" w:afterLines="100" w:line="276" w:lineRule="auto"/>
        <w:ind w:left="1134"/>
        <w:jc w:val="right"/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t>广东国研高新检测技术研究院（有限合伙）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jc w:val="right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12"/>
          <w:kern w:val="0"/>
          <w:sz w:val="28"/>
          <w:szCs w:val="28"/>
          <w:lang w:val="en-US" w:eastAsia="zh-CN" w:bidi="ar-SA"/>
        </w:rPr>
        <w:t xml:space="preserve">               2023年2月8日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shd w:val="clear" w:color="auto" w:fill="FFFFFF"/>
        <w:spacing w:before="0" w:beforeAutospacing="0" w:after="0" w:afterAutospacing="0" w:line="520" w:lineRule="exact"/>
        <w:ind w:right="57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培训回执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939"/>
        <w:gridCol w:w="2037"/>
        <w:gridCol w:w="4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序号</w:t>
            </w: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姓名</w:t>
            </w:r>
          </w:p>
        </w:tc>
        <w:tc>
          <w:tcPr>
            <w:tcW w:w="203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性别</w:t>
            </w:r>
          </w:p>
        </w:tc>
        <w:tc>
          <w:tcPr>
            <w:tcW w:w="418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418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6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418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3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3</w:t>
            </w: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2037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  <w:tc>
          <w:tcPr>
            <w:tcW w:w="418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注：请于培训班开课前三个工作日将“培训回执”发送到电子邮箱：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"mailto:411085520@qq.com"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13"/>
          <w:sz w:val="28"/>
          <w:szCs w:val="28"/>
        </w:rPr>
        <w:t>411085520@qq.com</w:t>
      </w:r>
      <w:r>
        <w:rPr>
          <w:rFonts w:hint="eastAsia" w:ascii="仿宋" w:hAnsi="仿宋" w:eastAsia="仿宋" w:cs="仿宋"/>
          <w:spacing w:val="13"/>
          <w:sz w:val="28"/>
          <w:szCs w:val="28"/>
        </w:rPr>
        <w:fldChar w:fldCharType="end"/>
      </w:r>
    </w:p>
    <w:p>
      <w:pP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联系人：刘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小姐</w:t>
      </w:r>
    </w:p>
    <w:p>
      <w:pPr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联系电话：</w:t>
      </w:r>
      <w:r>
        <w:rPr>
          <w:rFonts w:hint="eastAsia" w:ascii="仿宋" w:hAnsi="仿宋" w:eastAsia="仿宋" w:cs="仿宋"/>
          <w:b w:val="0"/>
          <w:color w:val="auto"/>
          <w:spacing w:val="5"/>
          <w:sz w:val="28"/>
          <w:szCs w:val="28"/>
          <w:lang w:val="en-US" w:eastAsia="zh-CN" w:bidi="ar-SA"/>
        </w:rPr>
        <w:t>13450678696</w:t>
      </w:r>
    </w:p>
    <w:p>
      <w:pPr>
        <w:rPr>
          <w:rFonts w:hint="eastAsia" w:ascii="仿宋" w:hAnsi="仿宋" w:eastAsia="仿宋" w:cs="仿宋"/>
          <w:spacing w:val="13"/>
          <w:sz w:val="28"/>
          <w:szCs w:val="28"/>
        </w:rPr>
      </w:pPr>
    </w:p>
    <w:p>
      <w:pPr>
        <w:ind w:firstLine="3672" w:firstLineChars="1200"/>
        <w:rPr>
          <w:rFonts w:hint="eastAsia" w:ascii="仿宋" w:hAnsi="仿宋" w:eastAsia="仿宋" w:cs="仿宋"/>
          <w:spacing w:val="13"/>
          <w:sz w:val="28"/>
          <w:szCs w:val="28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参加培训单位：</w:t>
      </w:r>
    </w:p>
    <w:p>
      <w:pPr>
        <w:ind w:firstLine="3978" w:firstLineChars="1300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13"/>
          <w:sz w:val="28"/>
          <w:szCs w:val="28"/>
        </w:rPr>
        <w:t>（盖章）</w:t>
      </w:r>
    </w:p>
    <w:p>
      <w:pPr>
        <w:numPr>
          <w:ilvl w:val="0"/>
          <w:numId w:val="0"/>
        </w:numPr>
        <w:spacing w:before="181" w:line="191" w:lineRule="auto"/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</w:pPr>
    </w:p>
    <w:sectPr>
      <w:pgSz w:w="11907" w:h="16839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1A89"/>
    <w:multiLevelType w:val="singleLevel"/>
    <w:tmpl w:val="AC341A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792B6"/>
    <w:multiLevelType w:val="singleLevel"/>
    <w:tmpl w:val="005792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229F89"/>
    <w:multiLevelType w:val="singleLevel"/>
    <w:tmpl w:val="37229F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JjMGY3Mjk2ODhmODliMWU4NmYyZGI3ZDkzNDhiYTgifQ=="/>
  </w:docVars>
  <w:rsids>
    <w:rsidRoot w:val="00000000"/>
    <w:rsid w:val="0DCE6530"/>
    <w:rsid w:val="0DD1053D"/>
    <w:rsid w:val="0E8A6F0A"/>
    <w:rsid w:val="16C06F11"/>
    <w:rsid w:val="194505FE"/>
    <w:rsid w:val="214473ED"/>
    <w:rsid w:val="24AB0217"/>
    <w:rsid w:val="2AD57308"/>
    <w:rsid w:val="2B116592"/>
    <w:rsid w:val="39736669"/>
    <w:rsid w:val="39B77602"/>
    <w:rsid w:val="3B256034"/>
    <w:rsid w:val="412725F1"/>
    <w:rsid w:val="43EC6FD6"/>
    <w:rsid w:val="4CCF375F"/>
    <w:rsid w:val="54A61249"/>
    <w:rsid w:val="61747702"/>
    <w:rsid w:val="67136C12"/>
    <w:rsid w:val="69D0604A"/>
    <w:rsid w:val="71922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549</Words>
  <Characters>666</Characters>
  <TotalTime>2</TotalTime>
  <ScaleCrop>false</ScaleCrop>
  <LinksUpToDate>false</LinksUpToDate>
  <CharactersWithSpaces>691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2022-10-10T17:26:00Z</dcterms:created>
  <dc:creator>Administrator</dc:creator>
  <cp:lastModifiedBy>-_-</cp:lastModifiedBy>
  <dcterms:modified xsi:type="dcterms:W3CDTF">2023-03-07T09:12:57Z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2022-10-11T11:09:41Z</vt:filetime>
  </property>
  <property fmtid="{D5CDD505-2E9C-101B-9397-08002B2CF9AE}" pid="4" name="KSOProductBuildVer">
    <vt:lpwstr>2052-11.1.0.13703</vt:lpwstr>
  </property>
  <property fmtid="{D5CDD505-2E9C-101B-9397-08002B2CF9AE}" pid="5" name="ICV">
    <vt:lpwstr>C2790BB04E6546E5B00F591D6F66B3DE</vt:lpwstr>
  </property>
</Properties>
</file>