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6" w:lineRule="auto"/>
      </w:pPr>
    </w:p>
    <w:p>
      <w:pPr>
        <w:pStyle w:val="6"/>
        <w:spacing w:before="3"/>
        <w:rPr>
          <w:rFonts w:ascii="Times New Roman"/>
          <w:sz w:val="10"/>
        </w:rPr>
      </w:pPr>
    </w:p>
    <w:p>
      <w:pPr>
        <w:tabs>
          <w:tab w:val="left" w:pos="3752"/>
          <w:tab w:val="left" w:pos="5974"/>
        </w:tabs>
        <w:jc w:val="distribute"/>
      </w:pPr>
      <w:r>
        <w:rPr>
          <w:rFonts w:hint="eastAsia" w:ascii="Times New Roman"/>
          <w:b/>
          <w:color w:val="FF0000"/>
          <w:spacing w:val="21"/>
          <w:position w:val="24"/>
          <w:sz w:val="60"/>
          <w:szCs w:val="60"/>
          <w:lang w:val="en-US" w:eastAsia="zh-CN"/>
        </w:rPr>
        <w:t>东莞市检验检测协会</w:t>
      </w:r>
    </w:p>
    <w:p>
      <w:pPr>
        <w:tabs>
          <w:tab w:val="left" w:pos="3752"/>
          <w:tab w:val="left" w:pos="5974"/>
        </w:tabs>
        <w:jc w:val="distribute"/>
        <w:rPr>
          <w:rFonts w:ascii="Times New Roman"/>
          <w:sz w:val="20"/>
        </w:rPr>
      </w:pPr>
      <w:r>
        <w:rPr>
          <w:rFonts w:ascii="Times New Roman"/>
          <w:b/>
          <w:color w:val="FF0000"/>
          <w:spacing w:val="21"/>
          <w:position w:val="24"/>
          <w:sz w:val="60"/>
          <w:szCs w:val="60"/>
        </w:rPr>
        <w:t>广东国研高新检测技术研究院</w:t>
      </w:r>
    </w:p>
    <w:p>
      <w:pPr>
        <w:spacing w:line="313" w:lineRule="auto"/>
      </w:pPr>
    </w:p>
    <w:p>
      <w:pPr>
        <w:spacing w:line="80" w:lineRule="exact"/>
        <w:textAlignment w:val="center"/>
      </w:pPr>
      <w:r>
        <w:drawing>
          <wp:inline distT="0" distB="0" distL="0" distR="0">
            <wp:extent cx="6207760" cy="99695"/>
            <wp:effectExtent l="0" t="0" r="10160" b="698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Lines="50" w:line="360" w:lineRule="auto"/>
        <w:jc w:val="center"/>
        <w:rPr>
          <w:rFonts w:hint="eastAsia"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关于举办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食</w:t>
      </w:r>
      <w:r>
        <w:rPr>
          <w:rFonts w:hint="eastAsia" w:ascii="黑体" w:hAnsi="黑体" w:eastAsia="黑体"/>
          <w:b/>
          <w:sz w:val="40"/>
          <w:szCs w:val="40"/>
        </w:rPr>
        <w:t>品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抽样及</w:t>
      </w:r>
      <w:r>
        <w:rPr>
          <w:rFonts w:hint="eastAsia" w:ascii="黑体" w:hAnsi="黑体" w:eastAsia="黑体"/>
          <w:b/>
          <w:sz w:val="40"/>
          <w:szCs w:val="40"/>
        </w:rPr>
        <w:t>检验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技术</w:t>
      </w:r>
      <w:r>
        <w:rPr>
          <w:rFonts w:hint="eastAsia" w:ascii="黑体" w:hAnsi="黑体" w:eastAsia="黑体"/>
          <w:b/>
          <w:sz w:val="40"/>
          <w:szCs w:val="40"/>
        </w:rPr>
        <w:t>培训班的通知</w:t>
      </w:r>
    </w:p>
    <w:p>
      <w:pPr>
        <w:adjustRightInd w:val="0"/>
        <w:snapToGrid w:val="0"/>
        <w:spacing w:beforeLines="50" w:line="360" w:lineRule="auto"/>
        <w:ind w:firstLine="616" w:firstLineChars="200"/>
        <w:jc w:val="both"/>
        <w:rPr>
          <w:rFonts w:ascii="仿宋" w:hAnsi="仿宋" w:eastAsia="仿宋" w:cs="仿宋"/>
          <w:spacing w:val="14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各有关检验检测机构和实验室：</w:t>
      </w:r>
    </w:p>
    <w:p>
      <w:pPr>
        <w:spacing w:before="111" w:line="409" w:lineRule="auto"/>
        <w:ind w:right="250" w:firstLine="560" w:firstLineChars="200"/>
        <w:rPr>
          <w:rFonts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为满足部分会员单位对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lang w:eastAsia="zh-CN"/>
        </w:rPr>
        <w:t>食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品</w:t>
      </w:r>
      <w:r>
        <w:rPr>
          <w:rFonts w:hint="eastAsia" w:ascii="仿宋" w:hAnsi="仿宋" w:eastAsia="仿宋"/>
          <w:color w:val="000000"/>
          <w:sz w:val="28"/>
          <w:szCs w:val="28"/>
        </w:rPr>
        <w:t>检验人员技术培训的需求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规范抽样标准程序，熟练掌握检测技能，以满足法律法规的最新要求，</w:t>
      </w:r>
      <w:r>
        <w:rPr>
          <w:rFonts w:ascii="仿宋" w:hAnsi="仿宋" w:eastAsia="仿宋" w:cs="仿宋"/>
          <w:spacing w:val="14"/>
          <w:sz w:val="28"/>
          <w:szCs w:val="28"/>
        </w:rPr>
        <w:t>我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院联合东莞市检验检测协会</w:t>
      </w:r>
      <w:r>
        <w:rPr>
          <w:rFonts w:ascii="仿宋" w:hAnsi="仿宋" w:eastAsia="仿宋" w:cs="仿宋"/>
          <w:spacing w:val="14"/>
          <w:sz w:val="28"/>
          <w:szCs w:val="28"/>
        </w:rPr>
        <w:t>定于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14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24</w:t>
      </w:r>
      <w:r>
        <w:rPr>
          <w:rFonts w:ascii="仿宋" w:hAnsi="仿宋" w:eastAsia="仿宋" w:cs="仿宋"/>
          <w:spacing w:val="14"/>
          <w:sz w:val="28"/>
          <w:szCs w:val="28"/>
        </w:rPr>
        <w:t>日举办“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lang w:eastAsia="zh-CN"/>
        </w:rPr>
        <w:t>食品抽样及检验技术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培训班</w:t>
      </w:r>
      <w:r>
        <w:rPr>
          <w:rFonts w:ascii="仿宋" w:hAnsi="仿宋" w:eastAsia="仿宋" w:cs="仿宋"/>
          <w:spacing w:val="14"/>
          <w:sz w:val="28"/>
          <w:szCs w:val="28"/>
        </w:rPr>
        <w:t>”，现将报名有关事项通知如下：</w:t>
      </w:r>
    </w:p>
    <w:p>
      <w:pPr>
        <w:spacing w:before="140" w:line="222" w:lineRule="auto"/>
        <w:ind w:firstLine="536" w:firstLineChars="200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一、</w:t>
      </w:r>
      <w:r>
        <w:rPr>
          <w:rFonts w:ascii="黑体" w:hAnsi="黑体" w:eastAsia="黑体" w:cs="黑体"/>
          <w:spacing w:val="11"/>
          <w:sz w:val="28"/>
          <w:szCs w:val="28"/>
        </w:rPr>
        <w:t>培训内容</w:t>
      </w:r>
    </w:p>
    <w:p>
      <w:pPr>
        <w:spacing w:line="270" w:lineRule="auto"/>
      </w:pPr>
    </w:p>
    <w:p>
      <w:pPr>
        <w:widowControl w:val="0"/>
        <w:snapToGrid w:val="0"/>
        <w:spacing w:after="0" w:line="360" w:lineRule="auto"/>
        <w:ind w:firstLine="560" w:firstLineChars="200"/>
        <w:jc w:val="both"/>
        <w:rPr>
          <w:rFonts w:hint="eastAsia" w:ascii="仿宋" w:hAnsi="仿宋" w:eastAsia="仿宋" w:cs="宋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1.食品抽样的规范要求；</w:t>
      </w:r>
    </w:p>
    <w:p>
      <w:pPr>
        <w:widowControl w:val="0"/>
        <w:snapToGrid w:val="0"/>
        <w:spacing w:after="0" w:line="360" w:lineRule="auto"/>
        <w:ind w:firstLine="560" w:firstLineChars="200"/>
        <w:jc w:val="both"/>
        <w:rPr>
          <w:rFonts w:hint="eastAsia" w:ascii="仿宋" w:hAnsi="仿宋" w:eastAsia="仿宋" w:cs="宋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2.食品抽样全流程的技术要点；</w:t>
      </w:r>
    </w:p>
    <w:p>
      <w:pPr>
        <w:widowControl w:val="0"/>
        <w:snapToGrid w:val="0"/>
        <w:spacing w:after="0" w:line="360" w:lineRule="auto"/>
        <w:ind w:firstLine="560" w:firstLineChars="200"/>
        <w:jc w:val="both"/>
        <w:rPr>
          <w:rFonts w:hint="eastAsia" w:ascii="仿宋" w:hAnsi="仿宋" w:eastAsia="仿宋" w:cs="宋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3.食品检验相关的法律法规；</w:t>
      </w:r>
    </w:p>
    <w:p>
      <w:pPr>
        <w:widowControl w:val="0"/>
        <w:snapToGrid w:val="0"/>
        <w:spacing w:after="0" w:line="360" w:lineRule="auto"/>
        <w:ind w:firstLine="560" w:firstLineChars="200"/>
        <w:jc w:val="both"/>
        <w:rPr>
          <w:rFonts w:hint="eastAsia" w:ascii="仿宋" w:hAnsi="仿宋" w:eastAsia="仿宋" w:cs="宋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4.检验检测过程的质量控制；</w:t>
      </w:r>
    </w:p>
    <w:p>
      <w:pPr>
        <w:widowControl w:val="0"/>
        <w:snapToGrid w:val="0"/>
        <w:spacing w:after="0" w:line="360" w:lineRule="auto"/>
        <w:ind w:firstLine="560" w:firstLineChars="200"/>
        <w:jc w:val="both"/>
        <w:rPr>
          <w:rFonts w:hint="eastAsia" w:ascii="仿宋" w:hAnsi="仿宋" w:eastAsia="仿宋" w:cs="宋体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5.检验检测报告的风险点及其控制。</w:t>
      </w:r>
    </w:p>
    <w:p>
      <w:pPr>
        <w:spacing w:before="98" w:line="222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二、培训对象
</w:t>
      </w:r>
    </w:p>
    <w:p>
      <w:pPr>
        <w:pStyle w:val="5"/>
        <w:ind w:left="0" w:leftChars="0" w:firstLine="560" w:firstLineChars="200"/>
        <w:rPr>
          <w:rFonts w:hint="eastAsia" w:ascii="仿宋" w:hAnsi="仿宋" w:eastAsia="仿宋" w:cs="宋体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color w:val="000000"/>
          <w:sz w:val="28"/>
          <w:szCs w:val="28"/>
          <w:lang w:eastAsia="zh-CN"/>
        </w:rPr>
        <w:t>食</w:t>
      </w:r>
      <w:r>
        <w:rPr>
          <w:rFonts w:hint="eastAsia" w:ascii="仿宋" w:hAnsi="仿宋" w:eastAsia="仿宋" w:cs="宋体"/>
          <w:b w:val="0"/>
          <w:bCs w:val="0"/>
          <w:color w:val="000000"/>
          <w:sz w:val="28"/>
          <w:szCs w:val="28"/>
        </w:rPr>
        <w:t>品检验人员、采抽样与样品制备人员及相关管理人员。</w:t>
      </w:r>
    </w:p>
    <w:p>
      <w:pPr>
        <w:pStyle w:val="5"/>
        <w:ind w:left="0" w:leftChars="0" w:firstLine="562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ind w:left="0" w:leftChars="0"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三、培训时间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及地点</w:t>
      </w:r>
    </w:p>
    <w:p>
      <w:pPr>
        <w:spacing w:before="111" w:line="409" w:lineRule="auto"/>
        <w:ind w:right="250" w:firstLine="616" w:firstLineChars="200"/>
        <w:rPr>
          <w:rFonts w:ascii="仿宋" w:hAnsi="仿宋" w:eastAsia="仿宋" w:cs="仿宋"/>
          <w:spacing w:val="14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1、培训时间：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14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24</w:t>
      </w:r>
      <w:r>
        <w:rPr>
          <w:rFonts w:ascii="仿宋" w:hAnsi="仿宋" w:eastAsia="仿宋" w:cs="仿宋"/>
          <w:spacing w:val="14"/>
          <w:sz w:val="28"/>
          <w:szCs w:val="28"/>
        </w:rPr>
        <w:t>日上午9:00开课，为期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14"/>
          <w:sz w:val="28"/>
          <w:szCs w:val="28"/>
        </w:rPr>
        <w:t>天。</w:t>
      </w:r>
    </w:p>
    <w:p>
      <w:pPr>
        <w:spacing w:before="111" w:line="409" w:lineRule="auto"/>
        <w:ind w:right="250" w:firstLine="616" w:firstLineChars="200"/>
        <w:rPr>
          <w:rFonts w:hint="eastAsia" w:ascii="黑体" w:hAnsi="黑体" w:eastAsia="仿宋" w:cs="黑体"/>
          <w:spacing w:val="5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4"/>
          <w:sz w:val="28"/>
          <w:szCs w:val="28"/>
        </w:rPr>
        <w:t>2、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培训地点：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广东国研高新检测技术研究院，地址：东莞市大岭山镇鸡翅岭村村民委员会5楼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会议室</w:t>
      </w:r>
    </w:p>
    <w:p>
      <w:pPr>
        <w:spacing w:before="108" w:line="222" w:lineRule="auto"/>
        <w:ind w:firstLine="582" w:firstLineChars="200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5"/>
          <w:sz w:val="28"/>
          <w:szCs w:val="28"/>
        </w:rPr>
        <w:t>四、培训费用</w:t>
      </w:r>
    </w:p>
    <w:p>
      <w:pPr>
        <w:widowControl w:val="0"/>
        <w:spacing w:before="107" w:line="356" w:lineRule="auto"/>
        <w:ind w:right="621" w:firstLine="612" w:firstLineChars="200"/>
        <w:rPr>
          <w:rFonts w:hint="eastAsia" w:ascii="仿宋" w:hAnsi="仿宋" w:eastAsia="仿宋" w:cs="仿宋"/>
          <w:spacing w:val="1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  <w:t>收费原则：会员免费（免费名额如下：会长单位5人，常务副会长单位4人，副会长单位3人，理事单位2人，普通会员单位每增加一人按850元/人），非会员单位1080元/人，含</w:t>
      </w:r>
      <w:r>
        <w:rPr>
          <w:rFonts w:ascii="仿宋" w:hAnsi="仿宋" w:eastAsia="仿宋" w:cs="仿宋"/>
          <w:spacing w:val="13"/>
          <w:sz w:val="28"/>
          <w:szCs w:val="28"/>
        </w:rPr>
        <w:t>培训费、资料费、证书费等</w:t>
      </w:r>
      <w:r>
        <w:rPr>
          <w:rFonts w:hint="eastAsia" w:ascii="仿宋" w:hAnsi="仿宋" w:eastAsia="仿宋" w:cs="仿宋"/>
          <w:spacing w:val="1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  <w:t>不含食宿。</w:t>
      </w:r>
    </w:p>
    <w:p>
      <w:pPr>
        <w:numPr>
          <w:ilvl w:val="0"/>
          <w:numId w:val="0"/>
        </w:numPr>
        <w:spacing w:before="134" w:line="221" w:lineRule="auto"/>
        <w:ind w:firstLine="534" w:firstLineChars="200"/>
        <w:outlineLvl w:val="0"/>
        <w:rPr>
          <w:rFonts w:hint="eastAsia" w:ascii="仿宋" w:hAnsi="仿宋" w:eastAsia="仿宋" w:cs="仿宋"/>
          <w:b/>
          <w:bCs/>
          <w:spacing w:val="-7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7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pacing w:val="-7"/>
          <w:sz w:val="28"/>
          <w:szCs w:val="28"/>
        </w:rPr>
        <w:t>报名事宜</w:t>
      </w:r>
    </w:p>
    <w:p>
      <w:pPr>
        <w:numPr>
          <w:ilvl w:val="0"/>
          <w:numId w:val="0"/>
        </w:numPr>
        <w:spacing w:before="134" w:line="221" w:lineRule="auto"/>
        <w:ind w:firstLine="580" w:firstLineChars="200"/>
        <w:outlineLvl w:val="0"/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</w:pP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请务必于开课前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3天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将（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培训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回执）邮件发送至：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fldChar w:fldCharType="begin"/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instrText xml:space="preserve"> HYPERLINK "mailto:44085520@qq.com" \h </w:instrTex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fldChar w:fldCharType="separate"/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44085520@qq.com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fldChar w:fldCharType="end"/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 xml:space="preserve">  培训联系人： 刘琼，手机：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13450678696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微信同号</w:t>
      </w:r>
    </w:p>
    <w:p>
      <w:pPr>
        <w:widowControl w:val="0"/>
        <w:spacing w:before="107" w:line="356" w:lineRule="auto"/>
        <w:ind w:right="621" w:firstLine="612" w:firstLineChars="200"/>
        <w:rPr>
          <w:rFonts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>（1）汇款缴费：请于报到日前 3</w:t>
      </w:r>
      <w:bookmarkStart w:id="0" w:name="_GoBack"/>
      <w:bookmarkEnd w:id="0"/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 xml:space="preserve"> 个工作日前将培训款汇入以下账号，如需开票请备注开票抬头。</w:t>
      </w:r>
    </w:p>
    <w:p>
      <w:pPr>
        <w:widowControl w:val="0"/>
        <w:spacing w:before="107" w:line="356" w:lineRule="auto"/>
        <w:ind w:right="621" w:firstLine="612" w:firstLineChars="200"/>
        <w:rPr>
          <w:rFonts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 xml:space="preserve">汇款信息如下： </w:t>
      </w:r>
    </w:p>
    <w:p>
      <w:pPr>
        <w:widowControl w:val="0"/>
        <w:spacing w:before="107" w:line="356" w:lineRule="auto"/>
        <w:ind w:right="621" w:firstLine="612" w:firstLineChars="200"/>
        <w:rPr>
          <w:rFonts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 xml:space="preserve">账户名称：广东国研高新检测技术研究院（有限合伙） </w:t>
      </w:r>
    </w:p>
    <w:p>
      <w:pPr>
        <w:widowControl w:val="0"/>
        <w:spacing w:before="107" w:line="356" w:lineRule="auto"/>
        <w:ind w:right="621" w:firstLine="612" w:firstLineChars="200"/>
        <w:rPr>
          <w:rFonts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>帐</w:t>
      </w: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ab/>
      </w: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 xml:space="preserve">号： 44050177005300001448 </w:t>
      </w:r>
    </w:p>
    <w:p>
      <w:pPr>
        <w:widowControl w:val="0"/>
        <w:spacing w:before="107" w:line="356" w:lineRule="auto"/>
        <w:ind w:right="621" w:firstLine="612" w:firstLineChars="200"/>
        <w:rPr>
          <w:rFonts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>开户行： 中国建设银行股份有限公司东莞松山湖支行</w:t>
      </w:r>
    </w:p>
    <w:p>
      <w:pPr>
        <w:widowControl w:val="0"/>
        <w:spacing w:before="107" w:line="356" w:lineRule="auto"/>
        <w:ind w:right="621" w:firstLine="612" w:firstLineChars="200"/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</w:pP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>（2）现场缴费：</w:t>
      </w:r>
      <w:r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  <w:t>缴纳</w:t>
      </w:r>
      <w:r>
        <w:rPr>
          <w:rFonts w:ascii="仿宋" w:hAnsi="仿宋" w:eastAsia="仿宋" w:cs="仿宋"/>
          <w:spacing w:val="13"/>
          <w:sz w:val="28"/>
          <w:szCs w:val="28"/>
          <w:lang w:val="en-US" w:eastAsia="zh-CN"/>
        </w:rPr>
        <w:t>现金。</w:t>
      </w:r>
    </w:p>
    <w:p>
      <w:pPr>
        <w:pStyle w:val="3"/>
        <w:ind w:firstLine="582" w:firstLineChars="200"/>
        <w:rPr>
          <w:rFonts w:hint="eastAsia" w:ascii="仿宋" w:hAnsi="仿宋" w:eastAsia="仿宋" w:cs="仿宋"/>
          <w:b/>
          <w:bCs/>
          <w:color w:val="auto"/>
          <w:spacing w:val="5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pacing w:val="5"/>
          <w:sz w:val="28"/>
          <w:szCs w:val="28"/>
          <w:lang w:val="en-US" w:eastAsia="zh-CN" w:bidi="ar-SA"/>
        </w:rPr>
        <w:t>六、其他</w:t>
      </w:r>
    </w:p>
    <w:p>
      <w:pPr>
        <w:spacing w:before="180" w:line="324" w:lineRule="auto"/>
        <w:ind w:right="19" w:firstLine="560" w:firstLineChars="200"/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本次培训交流限60人，满员后截止报名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；</w:t>
      </w:r>
    </w:p>
    <w:p>
      <w:pPr>
        <w:spacing w:before="180" w:line="324" w:lineRule="auto"/>
        <w:ind w:right="19" w:firstLine="572" w:firstLineChars="200"/>
        <w:rPr>
          <w:rFonts w:hint="eastAsia" w:ascii="仿宋" w:hAnsi="仿宋" w:eastAsia="仿宋" w:cs="宋体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2、</w:t>
      </w:r>
      <w:r>
        <w:rPr>
          <w:rFonts w:ascii="仿宋" w:hAnsi="仿宋" w:eastAsia="仿宋" w:cs="宋体"/>
          <w:bCs/>
          <w:color w:val="000000"/>
          <w:sz w:val="28"/>
          <w:szCs w:val="28"/>
        </w:rPr>
        <w:t>参培学员</w:t>
      </w: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在开班</w:t>
      </w:r>
      <w:r>
        <w:rPr>
          <w:rFonts w:hint="eastAsia" w:ascii="仿宋" w:hAnsi="仿宋" w:eastAsia="仿宋" w:cs="宋体"/>
          <w:bCs/>
          <w:color w:val="000000"/>
          <w:sz w:val="28"/>
          <w:szCs w:val="28"/>
          <w:lang w:val="en-US" w:eastAsia="zh-CN"/>
        </w:rPr>
        <w:t>时自带</w:t>
      </w:r>
      <w:r>
        <w:rPr>
          <w:rFonts w:ascii="仿宋" w:hAnsi="仿宋" w:eastAsia="仿宋" w:cs="宋体"/>
          <w:bCs/>
          <w:color w:val="000000"/>
          <w:sz w:val="28"/>
          <w:szCs w:val="28"/>
        </w:rPr>
        <w:t>1寸免冠彩照</w:t>
      </w:r>
      <w:r>
        <w:rPr>
          <w:rFonts w:hint="eastAsia" w:ascii="仿宋" w:hAnsi="仿宋" w:eastAsia="仿宋" w:cs="宋体"/>
          <w:bCs/>
          <w:color w:val="000000"/>
          <w:sz w:val="28"/>
          <w:szCs w:val="28"/>
          <w:lang w:val="en-US" w:eastAsia="zh-CN"/>
        </w:rPr>
        <w:t>1</w:t>
      </w:r>
      <w:r>
        <w:rPr>
          <w:rFonts w:ascii="仿宋" w:hAnsi="仿宋" w:eastAsia="仿宋" w:cs="宋体"/>
          <w:bCs/>
          <w:color w:val="000000"/>
          <w:sz w:val="28"/>
          <w:szCs w:val="28"/>
        </w:rPr>
        <w:t>张</w:t>
      </w:r>
      <w:r>
        <w:rPr>
          <w:rFonts w:hint="eastAsia" w:ascii="仿宋" w:hAnsi="仿宋" w:eastAsia="仿宋" w:cs="宋体"/>
          <w:bCs/>
          <w:color w:val="000000"/>
          <w:sz w:val="28"/>
          <w:szCs w:val="28"/>
          <w:lang w:eastAsia="zh-CN"/>
        </w:rPr>
        <w:t>（背面标注</w:t>
      </w:r>
      <w:r>
        <w:rPr>
          <w:rFonts w:hint="eastAsia" w:ascii="仿宋" w:hAnsi="仿宋" w:eastAsia="仿宋" w:cs="宋体"/>
          <w:bCs/>
          <w:color w:val="000000"/>
          <w:sz w:val="28"/>
          <w:szCs w:val="28"/>
          <w:lang w:val="en-US" w:eastAsia="zh-CN"/>
        </w:rPr>
        <w:t>公司+</w:t>
      </w:r>
      <w:r>
        <w:rPr>
          <w:rFonts w:hint="eastAsia" w:ascii="仿宋" w:hAnsi="仿宋" w:eastAsia="仿宋" w:cs="宋体"/>
          <w:bCs/>
          <w:color w:val="000000"/>
          <w:sz w:val="28"/>
          <w:szCs w:val="28"/>
          <w:lang w:eastAsia="zh-CN"/>
        </w:rPr>
        <w:t>姓名）；</w:t>
      </w:r>
    </w:p>
    <w:p>
      <w:pPr>
        <w:widowControl w:val="0"/>
        <w:snapToGrid w:val="0"/>
        <w:spacing w:after="0" w:line="360" w:lineRule="auto"/>
        <w:ind w:firstLine="560" w:firstLineChars="200"/>
        <w:jc w:val="both"/>
        <w:rPr>
          <w:rFonts w:hint="eastAsia" w:ascii="仿宋" w:hAnsi="仿宋" w:eastAsia="仿宋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培训通过的学员颁发培训证书</w:t>
      </w:r>
      <w:r>
        <w:rPr>
          <w:rFonts w:hint="eastAsia" w:ascii="仿宋" w:hAnsi="仿宋" w:eastAsia="仿宋" w:cs="宋体"/>
          <w:bCs/>
          <w:color w:val="000000"/>
          <w:sz w:val="28"/>
          <w:szCs w:val="28"/>
          <w:lang w:eastAsia="zh-CN"/>
        </w:rPr>
        <w:t>。</w:t>
      </w:r>
    </w:p>
    <w:p>
      <w:pPr>
        <w:pStyle w:val="3"/>
        <w:ind w:firstLine="580" w:firstLineChars="200"/>
        <w:rPr>
          <w:sz w:val="28"/>
          <w:szCs w:val="28"/>
        </w:rPr>
      </w:pP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283845</wp:posOffset>
            </wp:positionV>
            <wp:extent cx="1554480" cy="1558925"/>
            <wp:effectExtent l="0" t="0" r="0" b="10795"/>
            <wp:wrapNone/>
            <wp:docPr id="2" name="图片 2" descr="电子章（国研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章（国研）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特此通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知</w:t>
      </w:r>
    </w:p>
    <w:p>
      <w:pPr>
        <w:pStyle w:val="3"/>
        <w:ind w:left="0" w:firstLine="689"/>
        <w:jc w:val="right"/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</w:pPr>
    </w:p>
    <w:p>
      <w:pPr>
        <w:pStyle w:val="3"/>
        <w:ind w:left="0" w:firstLine="689"/>
        <w:jc w:val="right"/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</w:pP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广东国研高新检测技术研究院</w:t>
      </w:r>
    </w:p>
    <w:p>
      <w:pPr>
        <w:pStyle w:val="3"/>
        <w:ind w:firstLine="7000" w:firstLineChars="2500"/>
        <w:jc w:val="both"/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sectPr>
          <w:pgSz w:w="11910" w:h="16840"/>
          <w:pgMar w:top="1440" w:right="1080" w:bottom="1440" w:left="1080" w:header="720" w:footer="720" w:gutter="0"/>
          <w:cols w:space="720" w:num="1"/>
        </w:sectPr>
      </w:pPr>
      <w:r>
        <w:rPr>
          <w:b w:val="0"/>
          <w:sz w:val="28"/>
          <w:szCs w:val="28"/>
        </w:rPr>
        <w:t xml:space="preserve">   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202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3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2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6</w:t>
      </w:r>
      <w:r>
        <w:rPr>
          <w:rFonts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 xml:space="preserve">日 </w:t>
      </w:r>
    </w:p>
    <w:p>
      <w:pPr>
        <w:pStyle w:val="11"/>
        <w:shd w:val="clear" w:color="auto" w:fill="FFFFFF"/>
        <w:spacing w:before="0" w:beforeAutospacing="0" w:after="0" w:afterAutospacing="0" w:line="520" w:lineRule="exact"/>
        <w:ind w:right="57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附件1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培训回执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53"/>
        <w:gridCol w:w="1109"/>
        <w:gridCol w:w="1218"/>
        <w:gridCol w:w="2000"/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5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序号</w:t>
            </w:r>
          </w:p>
        </w:tc>
        <w:tc>
          <w:tcPr>
            <w:tcW w:w="105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姓名</w:t>
            </w:r>
          </w:p>
        </w:tc>
        <w:tc>
          <w:tcPr>
            <w:tcW w:w="110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121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200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联系电话</w:t>
            </w:r>
          </w:p>
        </w:tc>
        <w:tc>
          <w:tcPr>
            <w:tcW w:w="32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1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24"/>
                <w:szCs w:val="32"/>
              </w:rPr>
            </w:pPr>
          </w:p>
        </w:tc>
        <w:tc>
          <w:tcPr>
            <w:tcW w:w="121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5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2</w:t>
            </w:r>
          </w:p>
        </w:tc>
        <w:tc>
          <w:tcPr>
            <w:tcW w:w="1053" w:type="dxa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仿宋"/>
                <w:spacing w:val="13"/>
                <w:sz w:val="24"/>
                <w:szCs w:val="32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24"/>
                <w:szCs w:val="32"/>
              </w:rPr>
            </w:pPr>
          </w:p>
        </w:tc>
        <w:tc>
          <w:tcPr>
            <w:tcW w:w="121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3</w:t>
            </w:r>
          </w:p>
        </w:tc>
        <w:tc>
          <w:tcPr>
            <w:tcW w:w="105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5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4</w:t>
            </w:r>
          </w:p>
        </w:tc>
        <w:tc>
          <w:tcPr>
            <w:tcW w:w="105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5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5</w:t>
            </w:r>
          </w:p>
        </w:tc>
        <w:tc>
          <w:tcPr>
            <w:tcW w:w="105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6</w:t>
            </w:r>
          </w:p>
        </w:tc>
        <w:tc>
          <w:tcPr>
            <w:tcW w:w="1053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  <w:tc>
          <w:tcPr>
            <w:tcW w:w="32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112" w:type="dxa"/>
            <w:gridSpan w:val="3"/>
            <w:vMerge w:val="restart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开票信息</w:t>
            </w:r>
          </w:p>
          <w:p>
            <w:pPr>
              <w:widowControl w:val="0"/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（普票）</w:t>
            </w:r>
          </w:p>
        </w:tc>
        <w:tc>
          <w:tcPr>
            <w:tcW w:w="3218" w:type="dxa"/>
            <w:gridSpan w:val="2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单位名称</w:t>
            </w:r>
          </w:p>
        </w:tc>
        <w:tc>
          <w:tcPr>
            <w:tcW w:w="32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12" w:type="dxa"/>
            <w:gridSpan w:val="3"/>
            <w:vMerge w:val="continue"/>
          </w:tcPr>
          <w:p>
            <w:pPr>
              <w:widowControl w:val="0"/>
              <w:jc w:val="center"/>
            </w:pPr>
          </w:p>
        </w:tc>
        <w:tc>
          <w:tcPr>
            <w:tcW w:w="3218" w:type="dxa"/>
            <w:gridSpan w:val="2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统一社会信用代码</w:t>
            </w:r>
          </w:p>
        </w:tc>
        <w:tc>
          <w:tcPr>
            <w:tcW w:w="3238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112" w:type="dxa"/>
            <w:gridSpan w:val="3"/>
            <w:vMerge w:val="restart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  <w:t>快递信息</w:t>
            </w:r>
          </w:p>
        </w:tc>
        <w:tc>
          <w:tcPr>
            <w:tcW w:w="3218" w:type="dxa"/>
            <w:gridSpan w:val="2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收件地址</w:t>
            </w:r>
          </w:p>
        </w:tc>
        <w:tc>
          <w:tcPr>
            <w:tcW w:w="32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12" w:type="dxa"/>
            <w:gridSpan w:val="3"/>
            <w:vMerge w:val="continue"/>
          </w:tcPr>
          <w:p>
            <w:pPr>
              <w:widowControl w:val="0"/>
              <w:jc w:val="center"/>
            </w:pPr>
          </w:p>
        </w:tc>
        <w:tc>
          <w:tcPr>
            <w:tcW w:w="3218" w:type="dxa"/>
            <w:gridSpan w:val="2"/>
          </w:tcPr>
          <w:p>
            <w:pPr>
              <w:widowControl w:val="0"/>
              <w:jc w:val="center"/>
              <w:rPr>
                <w:rFonts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收件人及电话</w:t>
            </w:r>
          </w:p>
        </w:tc>
        <w:tc>
          <w:tcPr>
            <w:tcW w:w="3238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注：请于培训班开课前三个工作日将“培训回执”发送到电子邮箱：</w:t>
      </w:r>
      <w:r>
        <w:fldChar w:fldCharType="begin"/>
      </w:r>
      <w:r>
        <w:instrText xml:space="preserve"> HYPERLINK "mailto:411085520@qq.com" </w:instrText>
      </w:r>
      <w:r>
        <w:fldChar w:fldCharType="separate"/>
      </w:r>
      <w:r>
        <w:rPr>
          <w:rFonts w:hint="eastAsia" w:ascii="仿宋" w:hAnsi="仿宋" w:eastAsia="仿宋" w:cs="仿宋"/>
          <w:spacing w:val="13"/>
          <w:sz w:val="32"/>
          <w:szCs w:val="32"/>
        </w:rPr>
        <w:t>411085520@qq.com</w:t>
      </w:r>
      <w:r>
        <w:rPr>
          <w:rFonts w:hint="eastAsia" w:ascii="仿宋" w:hAnsi="仿宋" w:eastAsia="仿宋" w:cs="仿宋"/>
          <w:spacing w:val="13"/>
          <w:sz w:val="32"/>
          <w:szCs w:val="32"/>
        </w:rPr>
        <w:fldChar w:fldCharType="end"/>
      </w:r>
    </w:p>
    <w:p>
      <w:pPr>
        <w:rPr>
          <w:rFonts w:ascii="仿宋" w:hAnsi="仿宋" w:eastAsia="仿宋" w:cs="仿宋"/>
          <w:spacing w:val="13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联系人：刘琼</w:t>
      </w:r>
    </w:p>
    <w:p>
      <w:pPr>
        <w:rPr>
          <w:rFonts w:hint="eastAsia" w:ascii="仿宋" w:hAnsi="仿宋" w:eastAsia="仿宋" w:cs="仿宋"/>
          <w:spacing w:val="13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color w:val="auto"/>
          <w:spacing w:val="5"/>
          <w:sz w:val="35"/>
          <w:szCs w:val="35"/>
          <w:lang w:val="en-US" w:eastAsia="zh-CN" w:bidi="ar-SA"/>
        </w:rPr>
        <w:t>13450678696</w:t>
      </w:r>
    </w:p>
    <w:p>
      <w:pPr>
        <w:rPr>
          <w:rFonts w:hint="eastAsia" w:ascii="仿宋" w:hAnsi="仿宋" w:eastAsia="仿宋" w:cs="仿宋"/>
          <w:spacing w:val="13"/>
          <w:sz w:val="32"/>
          <w:szCs w:val="32"/>
        </w:rPr>
      </w:pPr>
    </w:p>
    <w:p>
      <w:pPr>
        <w:ind w:firstLine="4152" w:firstLineChars="1200"/>
        <w:rPr>
          <w:rFonts w:ascii="仿宋" w:hAnsi="仿宋" w:eastAsia="仿宋" w:cs="仿宋"/>
          <w:spacing w:val="13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参加培训单位：</w:t>
      </w:r>
    </w:p>
    <w:p>
      <w:pPr>
        <w:ind w:firstLine="4498" w:firstLineChars="130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13"/>
          <w:sz w:val="32"/>
          <w:szCs w:val="32"/>
        </w:rPr>
        <w:t>（盖章）</w:t>
      </w:r>
    </w:p>
    <w:p>
      <w:pPr>
        <w:jc w:val="both"/>
        <w:rPr>
          <w:rFonts w:ascii="仿宋" w:hAnsi="仿宋" w:eastAsia="仿宋" w:cs="仿宋"/>
          <w:spacing w:val="13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60" w:right="1274" w:bottom="760" w:left="1276" w:header="1134" w:footer="1503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JjMGY3Mjk2ODhmODliMWU4NmYyZGI3ZDkzNDhiYTgifQ=="/>
  </w:docVars>
  <w:rsids>
    <w:rsidRoot w:val="00000000"/>
    <w:rsid w:val="0C14470F"/>
    <w:rsid w:val="1B4A1EFB"/>
    <w:rsid w:val="1D103E59"/>
    <w:rsid w:val="1D546FB1"/>
    <w:rsid w:val="2245341D"/>
    <w:rsid w:val="245D1019"/>
    <w:rsid w:val="2AC51A87"/>
    <w:rsid w:val="33522800"/>
    <w:rsid w:val="35B01C1C"/>
    <w:rsid w:val="4120226F"/>
    <w:rsid w:val="42436D3C"/>
    <w:rsid w:val="43904318"/>
    <w:rsid w:val="44C9662F"/>
    <w:rsid w:val="4B667EB8"/>
    <w:rsid w:val="4CCC0113"/>
    <w:rsid w:val="4ECA1342"/>
    <w:rsid w:val="537D3F15"/>
    <w:rsid w:val="53D55AFF"/>
    <w:rsid w:val="5A1A070F"/>
    <w:rsid w:val="5D915985"/>
    <w:rsid w:val="5F7306D3"/>
    <w:rsid w:val="610473B0"/>
    <w:rsid w:val="70A225C6"/>
    <w:rsid w:val="75C8506C"/>
    <w:rsid w:val="79371F32"/>
    <w:rsid w:val="79CD0EA3"/>
    <w:rsid w:val="7ED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paragraph" w:styleId="5">
    <w:name w:val="heading 4"/>
    <w:basedOn w:val="1"/>
    <w:next w:val="1"/>
    <w:qFormat/>
    <w:uiPriority w:val="1"/>
    <w:pPr>
      <w:spacing w:before="1"/>
      <w:ind w:left="712"/>
      <w:outlineLvl w:val="3"/>
    </w:pPr>
    <w:rPr>
      <w:rFonts w:ascii="宋体" w:hAnsi="宋体" w:eastAsia="宋体" w:cs="宋体"/>
      <w:b/>
      <w:bCs/>
      <w:sz w:val="30"/>
      <w:szCs w:val="30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4"/>
    </w:pPr>
    <w:rPr>
      <w:rFonts w:ascii="仿宋" w:hAnsi="仿宋" w:eastAsia="仿宋" w:cs="仿宋"/>
      <w:sz w:val="30"/>
      <w:szCs w:val="30"/>
      <w:lang w:val="zh-CN" w:bidi="zh-CN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Subtitle"/>
    <w:basedOn w:val="1"/>
    <w:qFormat/>
    <w:uiPriority w:val="0"/>
    <w:rPr>
      <w:i/>
      <w:color w:val="4F81BD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0">
    <w:name w:val="批注框文本 Char"/>
    <w:basedOn w:val="15"/>
    <w:link w:val="7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21">
    <w:name w:val="页眉 Char"/>
    <w:basedOn w:val="15"/>
    <w:link w:val="9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22">
    <w:name w:val="页脚 Char"/>
    <w:basedOn w:val="15"/>
    <w:link w:val="8"/>
    <w:qFormat/>
    <w:uiPriority w:val="0"/>
    <w:rPr>
      <w:rFonts w:eastAsia="Arial"/>
      <w:snapToGrid w:val="0"/>
      <w:color w:val="000000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/>
    </w:pPr>
  </w:style>
  <w:style w:type="paragraph" w:customStyle="1" w:styleId="2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815</Words>
  <Characters>902</Characters>
  <Lines>21</Lines>
  <Paragraphs>5</Paragraphs>
  <TotalTime>14</TotalTime>
  <ScaleCrop>false</ScaleCrop>
  <LinksUpToDate>false</LinksUpToDate>
  <CharactersWithSpaces>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2022-05-11T08:49:00Z</dcterms:created>
  <dc:creator>Kingsoft-PDF</dc:creator>
  <cp:keywords>627b080d2c4f120015389d84</cp:keywords>
  <cp:lastModifiedBy>-_-</cp:lastModifiedBy>
  <dcterms:modified xsi:type="dcterms:W3CDTF">2023-02-13T08:33:14Z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2022-05-11T08:49:37Z</vt:filetime>
  </property>
  <property fmtid="{D5CDD505-2E9C-101B-9397-08002B2CF9AE}" pid="4" name="KSOProductBuildVer">
    <vt:lpwstr>2052-11.1.0.13703</vt:lpwstr>
  </property>
  <property fmtid="{D5CDD505-2E9C-101B-9397-08002B2CF9AE}" pid="5" name="ICV">
    <vt:lpwstr>956D1B25B2F842B2A7DB2985EB50FE08</vt:lpwstr>
  </property>
</Properties>
</file>